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294"/>
        <w:tblW w:w="9263" w:type="dxa"/>
        <w:tblLook w:val="04A0" w:firstRow="1" w:lastRow="0" w:firstColumn="1" w:lastColumn="0" w:noHBand="0" w:noVBand="1"/>
      </w:tblPr>
      <w:tblGrid>
        <w:gridCol w:w="539"/>
        <w:gridCol w:w="2607"/>
        <w:gridCol w:w="6117"/>
      </w:tblGrid>
      <w:tr w:rsidR="00422E37" w:rsidTr="00422E37">
        <w:trPr>
          <w:trHeight w:val="296"/>
        </w:trPr>
        <w:tc>
          <w:tcPr>
            <w:tcW w:w="9263" w:type="dxa"/>
            <w:gridSpan w:val="3"/>
            <w:noWrap/>
            <w:vAlign w:val="bottom"/>
            <w:hideMark/>
          </w:tcPr>
          <w:p w:rsidR="00422E37" w:rsidRDefault="00422E37" w:rsidP="00D5136F">
            <w:pPr>
              <w:pStyle w:val="3"/>
              <w:jc w:val="center"/>
            </w:pPr>
            <w:r>
              <w:t>ΠΙΝΑΚΑΣ ΕΙΔΙΚΗΣ ΣΥΝΟΔΕΥΤΙΚΗΣ ΦΟΡΜΑΣ ΑΝΑΡΤΗΣΗΣ</w:t>
            </w:r>
          </w:p>
        </w:tc>
      </w:tr>
      <w:tr w:rsidR="00422E37" w:rsidTr="00422E37">
        <w:trPr>
          <w:trHeight w:val="250"/>
        </w:trPr>
        <w:tc>
          <w:tcPr>
            <w:tcW w:w="539" w:type="dxa"/>
            <w:noWrap/>
            <w:vAlign w:val="bottom"/>
          </w:tcPr>
          <w:p w:rsidR="00422E37" w:rsidRDefault="00422E37" w:rsidP="00D51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noWrap/>
            <w:vAlign w:val="bottom"/>
          </w:tcPr>
          <w:p w:rsidR="00422E37" w:rsidRDefault="00422E37" w:rsidP="00D51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7" w:type="dxa"/>
            <w:noWrap/>
            <w:vAlign w:val="bottom"/>
          </w:tcPr>
          <w:p w:rsidR="00422E37" w:rsidRDefault="00422E37" w:rsidP="00D51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7" w:rsidTr="00422E37">
        <w:trPr>
          <w:trHeight w:val="6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37" w:rsidRDefault="00422E37" w:rsidP="00D513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37" w:rsidRDefault="00422E37" w:rsidP="00D513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ΕΝΟΤΗΤΕΣ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37" w:rsidRDefault="00422E37" w:rsidP="00D513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ΠΕΡΙΓΡΑΦΗ</w:t>
            </w:r>
          </w:p>
        </w:tc>
      </w:tr>
      <w:tr w:rsidR="00422E37" w:rsidRPr="00B300A8" w:rsidTr="00422E37">
        <w:trPr>
          <w:trHeight w:val="1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37" w:rsidRDefault="00422E37" w:rsidP="00D51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37" w:rsidRDefault="00422E37" w:rsidP="00D51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ΕΚΔΟΤΗΣ ΕΓΓΡΑΦΟΥ ΑΡΜΟΔΙΟΣ ΧΕΙΡΙΣΤΗΣ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37" w:rsidRDefault="00422E37" w:rsidP="00D51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ΤΧΗΣ (Ο) ΜΠΑΤΣΙΟΣ ΒΑΣΙΛΕΙΟΣ, ΥΠΛΓΟΣ (Ο) ΠΑΤΣΙΑΛΗΣ ΓΕΩΡΓΙΟΣ,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ΑΝΘΛΓΟΣ (ΥΓ) ΚΟΥΖΙΩΡΤΗΣ ΘΕΟΦΙΛΟΣ,  ΑΛΧΙΑΣ  (ΥΓ)  ΚΕΧΑΓΙΑΣ ΔΗΜΗΤΡΙΟΣ , ΜΥ (ΠΕ.Γ΄) ΑΔΑΜ ΓΕΩΡΓΙΑ</w:t>
            </w:r>
          </w:p>
          <w:p w:rsidR="00422E37" w:rsidRDefault="00422E37" w:rsidP="00D51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: 2310381080 - 2310382049 - 2310381074                                                       email: 424-gsne-grprom@army.gr</w:t>
            </w:r>
          </w:p>
        </w:tc>
      </w:tr>
      <w:tr w:rsidR="00422E37" w:rsidTr="00422E37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37" w:rsidRDefault="00422E37" w:rsidP="00D51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37" w:rsidRDefault="00422E37" w:rsidP="00D51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ΤΙΤΛΟΣ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37" w:rsidRDefault="00422E37" w:rsidP="00D51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424 ΓΣΝΕ -  Διακήρυξη, υπ’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αριθμ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’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ΔΙΑΚΗΡΥΞΗ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113/2022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00A8" w:rsidTr="00422E37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A8" w:rsidRDefault="00B300A8" w:rsidP="00D51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 w:colFirst="2" w:colLast="2"/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A8" w:rsidRDefault="00B300A8" w:rsidP="00D513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ΚΑΤΑΛΗΚΤΙΚΗ ΗΜΕΡΟΜΗΝΙΑ ΚΑΙ ΩΡΑ ΥΠΟΒΟΛΗΣ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A8" w:rsidRDefault="00B300A8" w:rsidP="00161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MERGEFIELD ημνια_προσφ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12 Ιουλ 22 , ημέρα Τρίτη και ώρα 13:00μμ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0"/>
      <w:tr w:rsidR="00B300A8" w:rsidTr="00422E37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A8" w:rsidRDefault="00B300A8" w:rsidP="00D51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A8" w:rsidRDefault="00B300A8" w:rsidP="00D513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ΗΜΕΡΟΜΗΝΙΑ ΑΠΟΣΦΡΑΓΙΣΗΣ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A8" w:rsidRDefault="00B300A8" w:rsidP="00161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MERGEFIELD ημνια_ανοιγματοσ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13 Ιουλ22 , ημέρα Τετάρτη και ώρα 09:00πμ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00A8" w:rsidTr="00422E37">
        <w:trPr>
          <w:trHeight w:val="12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A8" w:rsidRDefault="00B300A8" w:rsidP="00D51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A8" w:rsidRDefault="00B300A8" w:rsidP="00D51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ΚΕΙΜΕΝΟ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A8" w:rsidRDefault="00B300A8" w:rsidP="00D5136F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Το 424 ΓΣΝΕ / ΤΜΗΜΑ ΠΡΟΜΗΘΕΙΩΝ,  ανακοινώνει τη 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πρόσκληση υποβολής προσφοράς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υπ’αριθμ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ΔΙΑΚΗΡΥΞΗ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113/2022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,στο πλαίσιο της Απευθείας Ανάθεσης του άρθρου 118 του ν.4412/2016, για την «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ΤΙ_ΑΦΟΡΑ_Η_ΔΙΑΚΗΡΥΞΗ_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παροχή υπηρεσιών για ετήσια συντήρηση ενός (1)  φορητού ακτινολογικού μηχανήματος visitor t30c , δύο (2) ψηφιακών ανιχνευτών aero dr και δύο (2) φορητών υπολογιστών microsoft surface book 2 του ακτινολογικού τμήματος του νοσοκομείου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»,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ΚΩΔΙΚΟΣ_CPV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50421200-4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, συνολικής εκτιμώμενης προϋπολογισθείσας αξίας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ΟΛΟΓΡΑΦΟΣ_ΠΡΟΫΠΟΛΟΓΙΣΜΟΣ_ΔΙΑΚΗΡΥΞΗΣ_με_φ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έξι χιλιάδων διακοσίων ευρω  (6.200,00€)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, συμπεριλαμβανομένων των προβλεπόμενων κρατήσεων και του αναλογούντος ΦΠΑ.</w:t>
            </w:r>
          </w:p>
          <w:p w:rsidR="00B300A8" w:rsidRDefault="00B300A8" w:rsidP="00D5136F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</w:tc>
      </w:tr>
    </w:tbl>
    <w:p w:rsidR="00422E37" w:rsidRDefault="00422E37" w:rsidP="00422E37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</w:p>
    <w:p w:rsidR="00422E37" w:rsidRDefault="00422E37" w:rsidP="00422E37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 424 ΓΕΝΙΚΟ ΣΤΡΑΤΙΩΤΙΚΟ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           ΝΟΣΟΚΟΜΕΙΟ ΕΚΠΑΙΔΕΥΣΗΣ</w:t>
      </w:r>
    </w:p>
    <w:p w:rsidR="00422E37" w:rsidRDefault="00422E37" w:rsidP="00422E37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ΤΜΗΜΑ ΠΡΟΜΗΘΕΙΩΝ</w:t>
      </w:r>
    </w:p>
    <w:p w:rsidR="00422E37" w:rsidRDefault="00422E37" w:rsidP="00422E37">
      <w:pPr>
        <w:tabs>
          <w:tab w:val="left" w:pos="1134"/>
        </w:tabs>
        <w:jc w:val="both"/>
      </w:pPr>
      <w:r>
        <w:br w:type="page"/>
      </w:r>
    </w:p>
    <w:p w:rsidR="008226E5" w:rsidRDefault="008226E5"/>
    <w:sectPr w:rsidR="008226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CB"/>
    <w:rsid w:val="00422E37"/>
    <w:rsid w:val="005C43CB"/>
    <w:rsid w:val="008226E5"/>
    <w:rsid w:val="00B3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37"/>
    <w:rPr>
      <w:rFonts w:ascii="Calibri" w:eastAsia="Times New Roman" w:hAnsi="Calibri" w:cs="Times New Roman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422E37"/>
    <w:pPr>
      <w:keepNext/>
      <w:spacing w:after="0" w:line="240" w:lineRule="auto"/>
      <w:ind w:left="540"/>
      <w:outlineLvl w:val="2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22E37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37"/>
    <w:rPr>
      <w:rFonts w:ascii="Calibri" w:eastAsia="Times New Roman" w:hAnsi="Calibri" w:cs="Times New Roman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422E37"/>
    <w:pPr>
      <w:keepNext/>
      <w:spacing w:after="0" w:line="240" w:lineRule="auto"/>
      <w:ind w:left="540"/>
      <w:outlineLvl w:val="2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22E37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PROMITHIES</dc:creator>
  <cp:keywords/>
  <dc:description/>
  <cp:lastModifiedBy>PROMITHIES</cp:lastModifiedBy>
  <cp:revision>3</cp:revision>
  <dcterms:created xsi:type="dcterms:W3CDTF">2022-06-28T11:36:00Z</dcterms:created>
  <dcterms:modified xsi:type="dcterms:W3CDTF">2022-06-30T08:56:00Z</dcterms:modified>
</cp:coreProperties>
</file>